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h90g3f4vhmo" w:id="0"/>
      <w:bookmarkEnd w:id="0"/>
      <w:r w:rsidDel="00000000" w:rsidR="00000000" w:rsidRPr="00000000">
        <w:rPr>
          <w:rtl w:val="0"/>
        </w:rPr>
        <w:t xml:space="preserve">Withdrawal from the contract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4pzl6z3fo6kf" w:id="1"/>
      <w:bookmarkEnd w:id="1"/>
      <w:r w:rsidDel="00000000" w:rsidR="00000000" w:rsidRPr="00000000">
        <w:rPr>
          <w:rtl w:val="0"/>
        </w:rPr>
        <w:t xml:space="preserve">Customer identification</w:t>
      </w:r>
    </w:p>
    <w:tbl>
      <w:tblPr>
        <w:tblStyle w:val="Table1"/>
        <w:tblW w:w="10771.653543307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39370078744"/>
        <w:gridCol w:w="6803.149606299213"/>
        <w:tblGridChange w:id="0">
          <w:tblGrid>
            <w:gridCol w:w="3968.5039370078744"/>
            <w:gridCol w:w="6803.149606299213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Recipient: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HARDWARIO a.s., U Jezu 525/4, Liberec IV-Perštýn, 460 01 Liberec</w:t>
            </w:r>
          </w:p>
        </w:tc>
      </w:tr>
    </w:tbl>
    <w:p w:rsidR="00000000" w:rsidDel="00000000" w:rsidP="00000000" w:rsidRDefault="00000000" w:rsidRPr="00000000" w14:paraId="00000005">
      <w:pPr>
        <w:pStyle w:val="Heading1"/>
        <w:pageBreakBefore w:val="0"/>
        <w:spacing w:after="0" w:lineRule="auto"/>
        <w:rPr/>
      </w:pPr>
      <w:bookmarkStart w:colFirst="0" w:colLast="0" w:name="_ni472bgxxkyr" w:id="2"/>
      <w:bookmarkEnd w:id="2"/>
      <w:r w:rsidDel="00000000" w:rsidR="00000000" w:rsidRPr="00000000">
        <w:rPr>
          <w:rtl w:val="0"/>
        </w:rPr>
        <w:t xml:space="preserve">I hereby notify you of my withdrawal from the contract</w:t>
      </w:r>
      <w:r w:rsidDel="00000000" w:rsidR="00000000" w:rsidRPr="00000000">
        <w:rPr>
          <w:rtl w:val="0"/>
        </w:rPr>
      </w:r>
    </w:p>
    <w:tbl>
      <w:tblPr>
        <w:tblStyle w:val="Table2"/>
        <w:tblW w:w="10771.653543307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39370078744"/>
        <w:gridCol w:w="6803.149606299213"/>
        <w:tblGridChange w:id="0">
          <w:tblGrid>
            <w:gridCol w:w="3968.5039370078744"/>
            <w:gridCol w:w="6803.149606299213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contract conclusion: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Specification of the goods subject to withdrawal: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for returning the received funds: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60" w:line="276" w:lineRule="auto"/>
        <w:rPr>
          <w:color w:val="1c1b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60" w:line="276" w:lineRule="auto"/>
              <w:rPr>
                <w:color w:val="1c1b2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6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20"/>
              <w:gridCol w:w="4820"/>
              <w:tblGridChange w:id="0">
                <w:tblGrid>
                  <w:gridCol w:w="4820"/>
                  <w:gridCol w:w="48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</w:tcPr>
                <w:p w:rsidR="00000000" w:rsidDel="00000000" w:rsidP="00000000" w:rsidRDefault="00000000" w:rsidRPr="00000000" w14:paraId="0000001F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6"/>
      <w:tblW w:w="1078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5175"/>
      <w:gridCol w:w="1230"/>
      <w:gridCol w:w="1260"/>
      <w:gridCol w:w="3120"/>
      <w:tblGridChange w:id="0">
        <w:tblGrid>
          <w:gridCol w:w="5175"/>
          <w:gridCol w:w="1230"/>
          <w:gridCol w:w="1260"/>
          <w:gridCol w:w="3120"/>
        </w:tblGrid>
      </w:tblGridChange>
    </w:tblGrid>
    <w:tr>
      <w:trPr>
        <w:cantSplit w:val="0"/>
        <w:trHeight w:val="855" w:hRule="atLeast"/>
        <w:tblHeader w:val="0"/>
      </w:trPr>
      <w:tc>
        <w:tcPr>
          <w:tcBorders>
            <w:top w:color="999999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C">
          <w:pPr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color w:val="999999"/>
              <w:sz w:val="18"/>
              <w:szCs w:val="18"/>
              <w:rtl w:val="0"/>
            </w:rPr>
            <w:t xml:space="preserve">HARDWARIO a.s.</w:t>
          </w:r>
        </w:p>
        <w:p w:rsidR="00000000" w:rsidDel="00000000" w:rsidP="00000000" w:rsidRDefault="00000000" w:rsidRPr="00000000" w14:paraId="0000002D">
          <w:pPr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color w:val="999999"/>
              <w:sz w:val="18"/>
              <w:szCs w:val="18"/>
              <w:rtl w:val="0"/>
            </w:rPr>
            <w:t xml:space="preserve">U Jezu 525/4, 460 01 Liberec, Czech Republic</w:t>
          </w:r>
        </w:p>
        <w:p w:rsidR="00000000" w:rsidDel="00000000" w:rsidP="00000000" w:rsidRDefault="00000000" w:rsidRPr="00000000" w14:paraId="0000002E">
          <w:pPr>
            <w:rPr>
              <w:sz w:val="18"/>
              <w:szCs w:val="18"/>
            </w:rPr>
          </w:pPr>
          <w:r w:rsidDel="00000000" w:rsidR="00000000" w:rsidRPr="00000000">
            <w:rPr>
              <w:color w:val="999999"/>
              <w:sz w:val="18"/>
              <w:szCs w:val="18"/>
              <w:rtl w:val="0"/>
            </w:rPr>
            <w:t xml:space="preserve">CID: 04998511, VAT: CZ04998511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999999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F">
          <w:pPr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999999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0">
          <w:pPr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999999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1">
          <w:pPr>
            <w:jc w:val="right"/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color w:val="999999"/>
              <w:sz w:val="18"/>
              <w:szCs w:val="18"/>
              <w:rtl w:val="0"/>
            </w:rPr>
            <w:t xml:space="preserve">www.hardwario.com</w:t>
          </w:r>
        </w:p>
        <w:p w:rsidR="00000000" w:rsidDel="00000000" w:rsidP="00000000" w:rsidRDefault="00000000" w:rsidRPr="00000000" w14:paraId="00000032">
          <w:pPr>
            <w:jc w:val="right"/>
            <w:rPr>
              <w:sz w:val="18"/>
              <w:szCs w:val="18"/>
            </w:rPr>
          </w:pPr>
          <w:hyperlink r:id="rId1"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ask@hardwario.com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color w:val="999999"/>
              <w:sz w:val="18"/>
              <w:szCs w:val="18"/>
              <w:rtl w:val="0"/>
            </w:rPr>
            <w:t xml:space="preserve">strana </w:t>
          </w:r>
          <w:r w:rsidDel="00000000" w:rsidR="00000000" w:rsidRPr="00000000">
            <w:rPr>
              <w:color w:val="999999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999999"/>
              <w:sz w:val="18"/>
              <w:szCs w:val="18"/>
              <w:rtl w:val="0"/>
            </w:rPr>
            <w:t xml:space="preserve"> z </w:t>
          </w:r>
          <w:r w:rsidDel="00000000" w:rsidR="00000000" w:rsidRPr="00000000">
            <w:rPr>
              <w:color w:val="999999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5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rHeight w:val="735" w:hRule="atLeast"/>
        <w:tblHeader w:val="0"/>
      </w:trPr>
      <w:tc>
        <w:tcPr>
          <w:tcBorders>
            <w:bottom w:color="999999" w:space="0" w:sz="12" w:val="single"/>
          </w:tcBorders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6">
          <w:pP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851589" cy="4000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589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999999" w:space="0" w:sz="12" w:val="single"/>
          </w:tcBorders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color w:val="999999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color w:val="999999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Inter" w:cs="Inter" w:eastAsia="Inter" w:hAnsi="Inter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="480" w:lineRule="auto"/>
    </w:pPr>
    <w:rPr>
      <w:b w:val="1"/>
      <w:color w:val="e6645b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1"/>
      <w:color w:val="e6645b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20" w:before="200" w:lineRule="auto"/>
    </w:pPr>
    <w:rPr>
      <w:b w:val="1"/>
      <w:color w:val="e6645b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00" w:lineRule="auto"/>
    </w:pPr>
    <w:rPr>
      <w:color w:val="e6645b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00" w:lineRule="auto"/>
    </w:pPr>
    <w:rPr>
      <w:b w:val="1"/>
      <w:color w:val="e6645b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sk@hardwari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